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3AB9" w14:textId="6CF6CDF7" w:rsidR="00CB0ABC" w:rsidRDefault="00CB0ABC" w:rsidP="00CB0AB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Garamond" w:hAnsi="Garamond"/>
          <w:b/>
          <w:bCs/>
          <w:color w:val="000000"/>
          <w:sz w:val="36"/>
          <w:szCs w:val="36"/>
        </w:rPr>
        <w:t>Kurslitteratur: Fältstudier</w:t>
      </w:r>
      <w:r>
        <w:rPr>
          <w:rStyle w:val="normaltextrun1"/>
          <w:rFonts w:ascii="Garamond" w:hAnsi="Garamond"/>
          <w:b/>
          <w:bCs/>
          <w:color w:val="000000"/>
          <w:sz w:val="36"/>
          <w:szCs w:val="36"/>
        </w:rPr>
        <w:t>, delkurs inom</w:t>
      </w:r>
      <w:r>
        <w:rPr>
          <w:rStyle w:val="normaltextrun1"/>
          <w:rFonts w:ascii="Garamond" w:hAnsi="Garamond"/>
          <w:b/>
          <w:bCs/>
          <w:color w:val="000000"/>
          <w:sz w:val="36"/>
          <w:szCs w:val="36"/>
        </w:rPr>
        <w:t xml:space="preserve"> 93GE53</w:t>
      </w:r>
      <w:r>
        <w:rPr>
          <w:rStyle w:val="normaltextrun1"/>
          <w:rFonts w:ascii="Garamond" w:hAnsi="Garamond"/>
          <w:b/>
          <w:bCs/>
          <w:color w:val="000000"/>
          <w:sz w:val="36"/>
          <w:szCs w:val="36"/>
        </w:rPr>
        <w:t>/</w:t>
      </w:r>
      <w:r>
        <w:rPr>
          <w:rStyle w:val="normaltextrun1"/>
          <w:rFonts w:ascii="Garamond" w:hAnsi="Garamond"/>
          <w:b/>
          <w:bCs/>
          <w:color w:val="000000"/>
          <w:sz w:val="36"/>
          <w:szCs w:val="36"/>
        </w:rPr>
        <w:t>9AGE59</w:t>
      </w:r>
      <w:r>
        <w:rPr>
          <w:rStyle w:val="eop"/>
          <w:color w:val="000000"/>
          <w:sz w:val="36"/>
          <w:szCs w:val="36"/>
        </w:rPr>
        <w:t> </w:t>
      </w:r>
    </w:p>
    <w:p w14:paraId="1C66EBBF" w14:textId="77777777" w:rsidR="00CB0ABC" w:rsidRDefault="00CB0ABC" w:rsidP="00CB0ABC">
      <w:pPr>
        <w:pStyle w:val="paragraph"/>
        <w:ind w:left="720" w:hanging="720"/>
        <w:textAlignment w:val="baseline"/>
        <w:rPr>
          <w:rStyle w:val="spellingerror"/>
          <w:rFonts w:ascii="Garamond" w:hAnsi="Garamond"/>
          <w:i/>
          <w:iCs/>
          <w:color w:val="000000"/>
          <w:sz w:val="28"/>
          <w:szCs w:val="28"/>
        </w:rPr>
      </w:pPr>
    </w:p>
    <w:p w14:paraId="6E5B82A7" w14:textId="7495D8C5" w:rsidR="00CB0ABC" w:rsidRPr="00CE1749" w:rsidRDefault="00CB0ABC" w:rsidP="00CB0ABC">
      <w:pPr>
        <w:pStyle w:val="paragraph"/>
        <w:ind w:left="720" w:hanging="720"/>
        <w:textAlignment w:val="baseline"/>
        <w:rPr>
          <w:rStyle w:val="Stark"/>
          <w:lang w:val="en-US"/>
        </w:rPr>
      </w:pPr>
      <w:r w:rsidRPr="00CE1749">
        <w:rPr>
          <w:rStyle w:val="Stark"/>
        </w:rPr>
        <w:t>Obligatorisk litteratur</w:t>
      </w:r>
    </w:p>
    <w:p w14:paraId="47B02A64" w14:textId="77777777" w:rsidR="00CB0ABC" w:rsidRPr="00CB0ABC" w:rsidRDefault="00CB0ABC" w:rsidP="00CB0ABC">
      <w:pPr>
        <w:pStyle w:val="paragraph"/>
        <w:ind w:left="720" w:hanging="720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4C57238E" w14:textId="77777777" w:rsidR="00CB0ABC" w:rsidRPr="00CB0ABC" w:rsidRDefault="00CB0ABC" w:rsidP="00CE1749">
      <w:pPr>
        <w:pStyle w:val="Underrubrik"/>
        <w:rPr>
          <w:lang w:val="en-US"/>
        </w:rPr>
      </w:pPr>
      <w:proofErr w:type="spellStart"/>
      <w:r>
        <w:rPr>
          <w:rStyle w:val="spellingerror"/>
          <w:rFonts w:ascii="Garamond" w:hAnsi="Garamond"/>
          <w:i/>
          <w:iCs/>
          <w:color w:val="000000"/>
          <w:lang w:val="en-US"/>
        </w:rPr>
        <w:t>Kursböcker</w:t>
      </w:r>
      <w:proofErr w:type="spellEnd"/>
      <w:r>
        <w:rPr>
          <w:rStyle w:val="normaltextrun1"/>
          <w:rFonts w:ascii="Garamond" w:hAnsi="Garamond"/>
          <w:i/>
          <w:iCs/>
          <w:color w:val="000000"/>
          <w:lang w:val="en-US"/>
        </w:rPr>
        <w:t>:</w:t>
      </w:r>
      <w:r w:rsidRPr="00CB0ABC">
        <w:rPr>
          <w:rStyle w:val="eop"/>
          <w:color w:val="000000"/>
          <w:lang w:val="en-US"/>
        </w:rPr>
        <w:t> </w:t>
      </w:r>
    </w:p>
    <w:p w14:paraId="45FBE7A3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>
        <w:rPr>
          <w:rStyle w:val="normaltextrun1"/>
          <w:rFonts w:ascii="Garamond" w:hAnsi="Garamond"/>
          <w:color w:val="000000"/>
          <w:lang w:val="en-US"/>
        </w:rPr>
        <w:t>Phillips, R. &amp; Johns, J. (2012) Fieldwork for Human Geography. Sage publication Ltd. London</w:t>
      </w:r>
      <w:r w:rsidRPr="00CB0ABC">
        <w:rPr>
          <w:rStyle w:val="eop"/>
          <w:color w:val="000000"/>
          <w:lang w:val="en-US"/>
        </w:rPr>
        <w:t> </w:t>
      </w:r>
    </w:p>
    <w:p w14:paraId="6BF22504" w14:textId="77777777" w:rsidR="00CB0ABC" w:rsidRPr="00CB0ABC" w:rsidRDefault="00CB0ABC" w:rsidP="00CB0ABC">
      <w:pPr>
        <w:pStyle w:val="paragraph"/>
        <w:ind w:left="720" w:hanging="720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4382EB43" w14:textId="78A9C193" w:rsidR="00CB0ABC" w:rsidRPr="00CB0ABC" w:rsidRDefault="00CB0ABC" w:rsidP="00CB0ABC">
      <w:pPr>
        <w:pStyle w:val="paragraph"/>
        <w:ind w:left="720" w:hanging="720"/>
        <w:textAlignment w:val="baseline"/>
        <w:rPr>
          <w:color w:val="000000"/>
          <w:lang w:val="en-US"/>
        </w:rPr>
      </w:pPr>
      <w:r>
        <w:rPr>
          <w:rStyle w:val="normaltextrun1"/>
          <w:rFonts w:ascii="Garamond" w:hAnsi="Garamond"/>
          <w:color w:val="000000"/>
          <w:lang w:val="en-US"/>
        </w:rPr>
        <w:t>Ward, Kevin (Ed) (2020) Researching the city. 2</w:t>
      </w:r>
      <w:r w:rsidR="00CE1749">
        <w:rPr>
          <w:rStyle w:val="normaltextrun1"/>
          <w:rFonts w:ascii="Garamond" w:hAnsi="Garamond"/>
          <w:color w:val="000000"/>
          <w:lang w:val="en-US"/>
        </w:rPr>
        <w:t>:</w:t>
      </w:r>
      <w:r>
        <w:rPr>
          <w:rStyle w:val="normaltextrun1"/>
          <w:rFonts w:ascii="Garamond" w:hAnsi="Garamond"/>
          <w:color w:val="000000"/>
          <w:lang w:val="en-US"/>
        </w:rPr>
        <w:t xml:space="preserve">a 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upplagan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>. Sage. London</w:t>
      </w:r>
      <w:r w:rsidRPr="00CB0ABC">
        <w:rPr>
          <w:rStyle w:val="eop"/>
          <w:color w:val="000000"/>
          <w:lang w:val="en-US"/>
        </w:rPr>
        <w:t> </w:t>
      </w:r>
    </w:p>
    <w:p w14:paraId="108836E5" w14:textId="77777777" w:rsidR="00CB0ABC" w:rsidRPr="00CB0ABC" w:rsidRDefault="00CB0ABC" w:rsidP="00CB0ABC">
      <w:pPr>
        <w:pStyle w:val="paragraph"/>
        <w:ind w:left="720" w:hanging="720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54AEA297" w14:textId="77777777" w:rsidR="00CB0ABC" w:rsidRPr="00CB0ABC" w:rsidRDefault="00CB0ABC" w:rsidP="00CE1749">
      <w:pPr>
        <w:pStyle w:val="Underrubrik"/>
        <w:rPr>
          <w:lang w:val="en-US"/>
        </w:rPr>
      </w:pPr>
      <w:proofErr w:type="spellStart"/>
      <w:r>
        <w:rPr>
          <w:rStyle w:val="normaltextrun1"/>
          <w:rFonts w:ascii="Garamond" w:hAnsi="Garamond"/>
          <w:i/>
          <w:iCs/>
          <w:color w:val="000000"/>
          <w:lang w:val="en-US"/>
        </w:rPr>
        <w:t>Artiklar</w:t>
      </w:r>
      <w:proofErr w:type="spellEnd"/>
      <w:r>
        <w:rPr>
          <w:rStyle w:val="normaltextrun1"/>
          <w:rFonts w:ascii="Garamond" w:hAnsi="Garamond"/>
          <w:i/>
          <w:iCs/>
          <w:color w:val="000000"/>
          <w:lang w:val="en-US"/>
        </w:rPr>
        <w:t>:</w:t>
      </w:r>
      <w:r w:rsidRPr="00CB0ABC">
        <w:rPr>
          <w:rStyle w:val="eop"/>
          <w:color w:val="000000"/>
          <w:lang w:val="en-US"/>
        </w:rPr>
        <w:t> </w:t>
      </w:r>
    </w:p>
    <w:p w14:paraId="4AA06BEC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>
        <w:rPr>
          <w:rStyle w:val="normaltextrun1"/>
          <w:rFonts w:ascii="Garamond" w:hAnsi="Garamond"/>
          <w:color w:val="000000"/>
          <w:lang w:val="en-US"/>
        </w:rPr>
        <w:t>Brady, J., &amp; McManus, R. (2019). Dublin’s twentieth-century social housing policies: tenure, “reserved areas” and housing type. PLANNING PERSPECTIVES. https://doi.org/10.1080/02665433.2019.1662833</w:t>
      </w:r>
      <w:r w:rsidRPr="00CB0ABC">
        <w:rPr>
          <w:rStyle w:val="eop"/>
          <w:color w:val="000000"/>
          <w:lang w:val="en-US"/>
        </w:rPr>
        <w:t> </w:t>
      </w:r>
    </w:p>
    <w:p w14:paraId="07591A40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79484B92" w14:textId="77777777" w:rsidR="00CB0ABC" w:rsidRPr="00CB0ABC" w:rsidRDefault="00CB0ABC" w:rsidP="00CB0ABC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sv-SE"/>
        </w:rPr>
      </w:pPr>
      <w:proofErr w:type="spellStart"/>
      <w:r w:rsidRPr="00CB0ABC">
        <w:rPr>
          <w:rFonts w:ascii="Garamond" w:eastAsia="Times New Roman" w:hAnsi="Garamond" w:cs="Times New Roman"/>
          <w:color w:val="000000"/>
          <w:sz w:val="24"/>
          <w:szCs w:val="24"/>
          <w:lang w:val="en-US" w:eastAsia="sv-SE"/>
        </w:rPr>
        <w:t>Friess</w:t>
      </w:r>
      <w:proofErr w:type="spellEnd"/>
      <w:r w:rsidRPr="00CB0ABC">
        <w:rPr>
          <w:rFonts w:ascii="Garamond" w:eastAsia="Times New Roman" w:hAnsi="Garamond" w:cs="Times New Roman"/>
          <w:color w:val="000000"/>
          <w:sz w:val="24"/>
          <w:szCs w:val="24"/>
          <w:lang w:val="en-US" w:eastAsia="sv-SE"/>
        </w:rPr>
        <w:t xml:space="preserve">, D.A., Oliver, G.J.H., Qual, M.S.Y., &amp; Lau, A.Y.A. (2016). Incorporating “virtual” and “real world” field trips into introductory geography modules. </w:t>
      </w:r>
      <w:r w:rsidRPr="00CB0ABC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en-US" w:eastAsia="sv-SE"/>
        </w:rPr>
        <w:t xml:space="preserve">Journal of Geography in Higher Education, </w:t>
      </w:r>
      <w:r w:rsidRPr="00CB0ABC">
        <w:rPr>
          <w:rFonts w:ascii="Garamond" w:eastAsia="Times New Roman" w:hAnsi="Garamond" w:cs="Times New Roman"/>
          <w:color w:val="000000"/>
          <w:sz w:val="24"/>
          <w:szCs w:val="24"/>
          <w:lang w:val="en-US" w:eastAsia="sv-SE"/>
        </w:rPr>
        <w:t>40(4), 546-564. </w:t>
      </w:r>
      <w:r w:rsidRPr="00CB0AB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 </w:t>
      </w:r>
    </w:p>
    <w:p w14:paraId="380A030E" w14:textId="77777777" w:rsidR="00CB0ABC" w:rsidRDefault="00CB0ABC" w:rsidP="00CB0ABC">
      <w:pPr>
        <w:pStyle w:val="paragraph"/>
        <w:textAlignment w:val="baseline"/>
        <w:rPr>
          <w:rStyle w:val="normaltextrun1"/>
          <w:rFonts w:ascii="Garamond" w:hAnsi="Garamond"/>
          <w:color w:val="000000"/>
          <w:lang w:val="en-US"/>
        </w:rPr>
      </w:pPr>
    </w:p>
    <w:p w14:paraId="0050B0BE" w14:textId="7961CD32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>
        <w:rPr>
          <w:rStyle w:val="normaltextrun1"/>
          <w:rFonts w:ascii="Garamond" w:hAnsi="Garamond"/>
          <w:color w:val="000000"/>
          <w:lang w:val="en-US"/>
        </w:rPr>
        <w:t xml:space="preserve">Fuller, I., Edmondson, S., France, D., 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Higgitt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, D. &amp; 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Ratinen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, I. (2006). International Perspectives on the Effectiveness of Geography Fieldwork for Learning. </w:t>
      </w:r>
      <w:r>
        <w:rPr>
          <w:rStyle w:val="normaltextrun1"/>
          <w:rFonts w:ascii="Garamond" w:hAnsi="Garamond"/>
          <w:i/>
          <w:iCs/>
          <w:color w:val="000000"/>
          <w:lang w:val="en-US"/>
        </w:rPr>
        <w:t>Journal of Geography in Higher Education</w:t>
      </w:r>
      <w:r>
        <w:rPr>
          <w:rStyle w:val="normaltextrun1"/>
          <w:rFonts w:ascii="Garamond" w:hAnsi="Garamond"/>
          <w:color w:val="000000"/>
          <w:lang w:val="en-US"/>
        </w:rPr>
        <w:t xml:space="preserve"> 30 (1), 89-101. </w:t>
      </w:r>
      <w:r w:rsidRPr="00CB0ABC">
        <w:rPr>
          <w:rStyle w:val="eop"/>
          <w:color w:val="000000"/>
          <w:lang w:val="en-US"/>
        </w:rPr>
        <w:t> </w:t>
      </w:r>
    </w:p>
    <w:p w14:paraId="329911EF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sz w:val="20"/>
          <w:szCs w:val="20"/>
          <w:lang w:val="en-US"/>
        </w:rPr>
        <w:t> </w:t>
      </w:r>
    </w:p>
    <w:p w14:paraId="6D5DB1A8" w14:textId="3FEB5133" w:rsidR="00CB0ABC" w:rsidRPr="00ED4C65" w:rsidRDefault="00CB0ABC" w:rsidP="00CB0ABC">
      <w:pPr>
        <w:pStyle w:val="paragraph"/>
        <w:textAlignment w:val="baseline"/>
        <w:rPr>
          <w:rStyle w:val="normaltextrun1"/>
          <w:color w:val="000000"/>
          <w:lang w:val="en-US"/>
        </w:rPr>
      </w:pPr>
      <w:r>
        <w:rPr>
          <w:rStyle w:val="normaltextrun1"/>
          <w:rFonts w:ascii="Garamond" w:hAnsi="Garamond"/>
          <w:color w:val="000000"/>
          <w:lang w:val="en-US"/>
        </w:rPr>
        <w:t xml:space="preserve">Hope, M. (2009). The importance of Direct Experience: A Philosophical Defense of Fieldwork in Human Geography. </w:t>
      </w:r>
      <w:r>
        <w:rPr>
          <w:rStyle w:val="normaltextrun1"/>
          <w:rFonts w:ascii="Garamond" w:hAnsi="Garamond"/>
          <w:i/>
          <w:iCs/>
          <w:color w:val="000000"/>
          <w:lang w:val="en-US"/>
        </w:rPr>
        <w:t>Journal of Geography in Higher Education</w:t>
      </w:r>
      <w:r>
        <w:rPr>
          <w:rStyle w:val="normaltextrun1"/>
          <w:rFonts w:ascii="Garamond" w:hAnsi="Garamond"/>
          <w:color w:val="000000"/>
          <w:lang w:val="en-US"/>
        </w:rPr>
        <w:t>, 33 (2), 169-182.</w:t>
      </w:r>
      <w:r w:rsidRPr="00CB0ABC">
        <w:rPr>
          <w:rStyle w:val="eop"/>
          <w:color w:val="000000"/>
          <w:lang w:val="en-US"/>
        </w:rPr>
        <w:t> </w:t>
      </w:r>
    </w:p>
    <w:p w14:paraId="3C047FCA" w14:textId="77777777" w:rsidR="00CB0ABC" w:rsidRDefault="00CB0ABC" w:rsidP="00CB0ABC">
      <w:pPr>
        <w:pStyle w:val="paragraph"/>
        <w:textAlignment w:val="baseline"/>
        <w:rPr>
          <w:rStyle w:val="normaltextrun1"/>
          <w:rFonts w:ascii="Garamond" w:hAnsi="Garamond"/>
          <w:color w:val="000000"/>
          <w:lang w:val="en-US"/>
        </w:rPr>
      </w:pPr>
    </w:p>
    <w:p w14:paraId="4417807A" w14:textId="77777777" w:rsidR="00CB0ABC" w:rsidRPr="00CB0ABC" w:rsidRDefault="00CB0ABC" w:rsidP="00CB0ABC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sv-SE"/>
        </w:rPr>
      </w:pPr>
      <w:r w:rsidRPr="00CB0ABC">
        <w:rPr>
          <w:rFonts w:ascii="Garamond" w:eastAsia="Times New Roman" w:hAnsi="Garamond" w:cs="Times New Roman"/>
          <w:color w:val="000000"/>
          <w:sz w:val="24"/>
          <w:szCs w:val="24"/>
          <w:lang w:val="en-US" w:eastAsia="sv-SE"/>
        </w:rPr>
        <w:t xml:space="preserve">Kent, M., Gilbertson, D.D., Hunt, C.O., (1997) Fieldwork in Geography Teaching: a critical review of the literature and approaches. </w:t>
      </w:r>
      <w:r w:rsidRPr="00CB0ABC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en-US" w:eastAsia="sv-SE"/>
        </w:rPr>
        <w:t xml:space="preserve">Journal of Geography in Higher Education </w:t>
      </w:r>
      <w:r w:rsidRPr="00CB0ABC">
        <w:rPr>
          <w:rFonts w:ascii="Garamond" w:eastAsia="Times New Roman" w:hAnsi="Garamond" w:cs="Times New Roman"/>
          <w:color w:val="000000"/>
          <w:sz w:val="24"/>
          <w:szCs w:val="24"/>
          <w:lang w:val="en-US" w:eastAsia="sv-SE"/>
        </w:rPr>
        <w:t>21(3), 313-332</w:t>
      </w:r>
      <w:r w:rsidRPr="00CB0ABC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en-US" w:eastAsia="sv-SE"/>
        </w:rPr>
        <w:t>.</w:t>
      </w:r>
      <w:r w:rsidRPr="00CB0AB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 </w:t>
      </w:r>
    </w:p>
    <w:p w14:paraId="6804DF2D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1DF2A4A1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proofErr w:type="spellStart"/>
      <w:r>
        <w:rPr>
          <w:rStyle w:val="normaltextrun1"/>
          <w:rFonts w:ascii="Garamond" w:hAnsi="Garamond"/>
          <w:color w:val="000000"/>
          <w:lang w:val="en-GB"/>
        </w:rPr>
        <w:t>Mahzouni</w:t>
      </w:r>
      <w:proofErr w:type="spellEnd"/>
      <w:r>
        <w:rPr>
          <w:rStyle w:val="normaltextrun1"/>
          <w:rFonts w:ascii="Garamond" w:hAnsi="Garamond"/>
          <w:color w:val="000000"/>
          <w:lang w:val="en-GB"/>
        </w:rPr>
        <w:t xml:space="preserve">, A. (2015) The ‘Policy Mix’ for Sustainable Urban Transition: The city district of </w:t>
      </w:r>
      <w:proofErr w:type="spellStart"/>
      <w:r>
        <w:rPr>
          <w:rStyle w:val="spellingerror"/>
          <w:rFonts w:ascii="Garamond" w:hAnsi="Garamond"/>
          <w:color w:val="000000"/>
          <w:lang w:val="en-GB"/>
        </w:rPr>
        <w:t>Hammarby</w:t>
      </w:r>
      <w:proofErr w:type="spellEnd"/>
      <w:r>
        <w:rPr>
          <w:rStyle w:val="normaltextrun1"/>
          <w:rFonts w:ascii="Garamond" w:hAnsi="Garamond"/>
          <w:color w:val="000000"/>
          <w:lang w:val="en-GB"/>
        </w:rPr>
        <w:t xml:space="preserve"> </w:t>
      </w:r>
      <w:proofErr w:type="spellStart"/>
      <w:r>
        <w:rPr>
          <w:rStyle w:val="spellingerror"/>
          <w:rFonts w:ascii="Garamond" w:hAnsi="Garamond"/>
          <w:color w:val="000000"/>
          <w:lang w:val="en-GB"/>
        </w:rPr>
        <w:t>Sjöstad</w:t>
      </w:r>
      <w:proofErr w:type="spellEnd"/>
      <w:r>
        <w:rPr>
          <w:rStyle w:val="normaltextrun1"/>
          <w:rFonts w:ascii="Garamond" w:hAnsi="Garamond"/>
          <w:color w:val="000000"/>
          <w:lang w:val="en-GB"/>
        </w:rPr>
        <w:t xml:space="preserve"> in Stockholm. Environmental Policy and Governance 25</w:t>
      </w:r>
      <w:r>
        <w:rPr>
          <w:rStyle w:val="normaltextrun1"/>
          <w:color w:val="000000"/>
          <w:lang w:val="en-GB"/>
        </w:rPr>
        <w:t> </w:t>
      </w:r>
      <w:r>
        <w:rPr>
          <w:rStyle w:val="normaltextrun1"/>
          <w:rFonts w:ascii="Garamond" w:hAnsi="Garamond"/>
          <w:color w:val="000000"/>
          <w:lang w:val="en-GB"/>
        </w:rPr>
        <w:t>288-302</w:t>
      </w:r>
      <w:r w:rsidRPr="00CB0ABC">
        <w:rPr>
          <w:rStyle w:val="eop"/>
          <w:color w:val="000000"/>
          <w:lang w:val="en-US"/>
        </w:rPr>
        <w:t> </w:t>
      </w:r>
    </w:p>
    <w:p w14:paraId="00A281D2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755AF3C8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>
        <w:rPr>
          <w:rStyle w:val="normaltextrun1"/>
          <w:rFonts w:ascii="Garamond" w:hAnsi="Garamond"/>
          <w:color w:val="000000"/>
          <w:lang w:val="en-US"/>
        </w:rPr>
        <w:t xml:space="preserve">Moore-Cherry, N., &amp; </w:t>
      </w:r>
      <w:proofErr w:type="spellStart"/>
      <w:r>
        <w:rPr>
          <w:rStyle w:val="normaltextrun1"/>
          <w:rFonts w:ascii="Garamond" w:hAnsi="Garamond"/>
          <w:color w:val="000000"/>
          <w:lang w:val="en-US"/>
        </w:rPr>
        <w:t>Bonnin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, C. (2018). Playing with time in Moore Street, Dublin: Urban redevelopment, temporal politics and the governance of space-time. </w:t>
      </w:r>
      <w:r>
        <w:rPr>
          <w:rStyle w:val="normaltextrun1"/>
          <w:rFonts w:ascii="Garamond" w:hAnsi="Garamond"/>
          <w:i/>
          <w:iCs/>
          <w:color w:val="000000"/>
          <w:lang w:val="en-US"/>
        </w:rPr>
        <w:t>Urban Geography</w:t>
      </w:r>
      <w:r>
        <w:rPr>
          <w:rStyle w:val="normaltextrun1"/>
          <w:rFonts w:ascii="Garamond" w:hAnsi="Garamond"/>
          <w:color w:val="000000"/>
          <w:lang w:val="en-US"/>
        </w:rPr>
        <w:t>, 1-20. </w:t>
      </w:r>
      <w:r w:rsidRPr="00CB0ABC">
        <w:rPr>
          <w:rStyle w:val="eop"/>
          <w:color w:val="000000"/>
          <w:lang w:val="en-US"/>
        </w:rPr>
        <w:t> </w:t>
      </w:r>
    </w:p>
    <w:p w14:paraId="3D473D16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70FF5CEA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>
        <w:rPr>
          <w:rStyle w:val="normaltextrun1"/>
          <w:rFonts w:ascii="Garamond" w:hAnsi="Garamond"/>
          <w:color w:val="000000"/>
          <w:lang w:val="en-US"/>
        </w:rPr>
        <w:t xml:space="preserve">Moore-Cherry, N., &amp; </w:t>
      </w:r>
      <w:proofErr w:type="spellStart"/>
      <w:r>
        <w:rPr>
          <w:rStyle w:val="normaltextrun1"/>
          <w:rFonts w:ascii="Garamond" w:hAnsi="Garamond"/>
          <w:color w:val="000000"/>
          <w:lang w:val="en-US"/>
        </w:rPr>
        <w:t>Tomaney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, J. (2018). Spatial planning, metropolitan governance and territorial politics in Europe: Dublin as a case of metro-phobia? </w:t>
      </w:r>
      <w:r>
        <w:rPr>
          <w:rStyle w:val="normaltextrun1"/>
          <w:rFonts w:ascii="Garamond" w:hAnsi="Garamond"/>
          <w:i/>
          <w:iCs/>
          <w:color w:val="000000"/>
          <w:lang w:val="en-US"/>
        </w:rPr>
        <w:t>European Urban and Regional Studies</w:t>
      </w:r>
      <w:r>
        <w:rPr>
          <w:rStyle w:val="normaltextrun1"/>
          <w:rFonts w:ascii="Garamond" w:hAnsi="Garamond"/>
          <w:color w:val="000000"/>
          <w:lang w:val="en-US"/>
        </w:rPr>
        <w:t>, 1-17</w:t>
      </w:r>
      <w:r w:rsidRPr="00CB0ABC">
        <w:rPr>
          <w:rStyle w:val="eop"/>
          <w:color w:val="000000"/>
          <w:lang w:val="en-US"/>
        </w:rPr>
        <w:t> </w:t>
      </w:r>
    </w:p>
    <w:p w14:paraId="0F9C7ABE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011D76B6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proofErr w:type="spellStart"/>
      <w:r>
        <w:rPr>
          <w:rStyle w:val="spellingerror"/>
          <w:rFonts w:ascii="Garamond" w:hAnsi="Garamond"/>
          <w:color w:val="000000"/>
          <w:lang w:val="en-US"/>
        </w:rPr>
        <w:t>Pandis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 </w:t>
      </w:r>
      <w:proofErr w:type="spellStart"/>
      <w:r>
        <w:rPr>
          <w:rStyle w:val="normaltextrun1"/>
          <w:rFonts w:ascii="Garamond" w:hAnsi="Garamond"/>
          <w:color w:val="000000"/>
          <w:lang w:val="en-US"/>
        </w:rPr>
        <w:t>Iveroth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, S., Brandt, N. (2011). The development of a sustainable urban district in 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Hammarby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Sjöstad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>, Stockholm, Sweden? Environment, Development and Sustainability, 13(6), 1043–1064. https://doi.org/10.1007/s10668-011-9304-x</w:t>
      </w:r>
      <w:r w:rsidRPr="00CB0ABC">
        <w:rPr>
          <w:rStyle w:val="eop"/>
          <w:color w:val="000000"/>
          <w:lang w:val="en-US"/>
        </w:rPr>
        <w:t> </w:t>
      </w:r>
    </w:p>
    <w:p w14:paraId="625FD39F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4327855C" w14:textId="2C59594A" w:rsid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proofErr w:type="spellStart"/>
      <w:r>
        <w:rPr>
          <w:rStyle w:val="normaltextrun1"/>
          <w:rFonts w:ascii="Garamond" w:hAnsi="Garamond"/>
          <w:color w:val="000000"/>
          <w:lang w:val="en-US"/>
        </w:rPr>
        <w:t>Randrup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, T. B., 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Östberg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, J., &amp; 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Wiström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, B. (2017). </w:t>
      </w:r>
      <w:r>
        <w:rPr>
          <w:rStyle w:val="normaltextrun1"/>
          <w:rFonts w:ascii="Garamond" w:hAnsi="Garamond"/>
          <w:color w:val="000000"/>
          <w:lang w:val="en-GB"/>
        </w:rPr>
        <w:t xml:space="preserve">Swedish green space management – The managers perspective. Urban Forestry &amp; Urban Greening, 28, 103–109. </w:t>
      </w:r>
      <w:hyperlink r:id="rId4" w:tgtFrame="_blank" w:history="1">
        <w:r>
          <w:rPr>
            <w:rStyle w:val="normaltextrun1"/>
            <w:rFonts w:ascii="Garamond" w:hAnsi="Garamond"/>
            <w:color w:val="0000FF"/>
            <w:u w:val="single"/>
            <w:lang w:val="en-GB"/>
          </w:rPr>
          <w:t>https://doi.org/10.1016/j.ufug.2017.10.001</w:t>
        </w:r>
      </w:hyperlink>
      <w:r w:rsidRPr="00CB0ABC">
        <w:rPr>
          <w:rStyle w:val="eop"/>
          <w:color w:val="000000"/>
          <w:lang w:val="en-US"/>
        </w:rPr>
        <w:t> </w:t>
      </w:r>
    </w:p>
    <w:p w14:paraId="7AC334B6" w14:textId="77777777" w:rsidR="00ED4C65" w:rsidRPr="00ED4C65" w:rsidRDefault="00ED4C65" w:rsidP="00CB0ABC">
      <w:pPr>
        <w:pStyle w:val="paragraph"/>
        <w:textAlignment w:val="baseline"/>
        <w:rPr>
          <w:color w:val="000000"/>
          <w:lang w:val="en-US"/>
        </w:rPr>
      </w:pPr>
    </w:p>
    <w:p w14:paraId="5E33F4B5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proofErr w:type="spellStart"/>
      <w:r>
        <w:rPr>
          <w:rStyle w:val="normaltextrun1"/>
          <w:rFonts w:ascii="Garamond" w:hAnsi="Garamond"/>
          <w:color w:val="000000"/>
          <w:lang w:val="en-US"/>
        </w:rPr>
        <w:lastRenderedPageBreak/>
        <w:t>Simm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, D. &amp; Marvell, A. (2015) Gaining a “sense of place”: students’ affective experiences of place leading to transformative learning on international fieldwork. </w:t>
      </w:r>
      <w:r>
        <w:rPr>
          <w:rStyle w:val="normaltextrun1"/>
          <w:rFonts w:ascii="Garamond" w:hAnsi="Garamond"/>
          <w:i/>
          <w:iCs/>
          <w:color w:val="000000"/>
          <w:lang w:val="en-US"/>
        </w:rPr>
        <w:t>Journal of Geography in Higher Education</w:t>
      </w:r>
      <w:r>
        <w:rPr>
          <w:rStyle w:val="normaltextrun1"/>
          <w:rFonts w:ascii="Garamond" w:hAnsi="Garamond"/>
          <w:color w:val="000000"/>
          <w:lang w:val="en-US"/>
        </w:rPr>
        <w:t xml:space="preserve"> 39(4), 595-616. </w:t>
      </w:r>
      <w:r w:rsidRPr="00CB0ABC">
        <w:rPr>
          <w:rStyle w:val="eop"/>
          <w:color w:val="000000"/>
          <w:lang w:val="en-US"/>
        </w:rPr>
        <w:t> </w:t>
      </w:r>
    </w:p>
    <w:p w14:paraId="0A3FBF3D" w14:textId="77777777" w:rsidR="00CB0ABC" w:rsidRPr="00CB0ABC" w:rsidRDefault="00CB0ABC" w:rsidP="00CB0ABC">
      <w:pPr>
        <w:pStyle w:val="paragraph"/>
        <w:ind w:left="720" w:hanging="720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4A9847D3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>
        <w:rPr>
          <w:rStyle w:val="normaltextrun1"/>
          <w:rFonts w:ascii="Garamond" w:hAnsi="Garamond"/>
          <w:color w:val="000000"/>
          <w:lang w:val="en-US"/>
        </w:rPr>
        <w:t>Trygg, K &amp; Köhler, H (2015), '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Exkursion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 -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varför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då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?'. </w:t>
      </w:r>
      <w:proofErr w:type="spellStart"/>
      <w:r>
        <w:rPr>
          <w:rStyle w:val="normaltextrun1"/>
          <w:rFonts w:ascii="Garamond" w:hAnsi="Garamond"/>
          <w:i/>
          <w:iCs/>
          <w:color w:val="000000"/>
          <w:lang w:val="en-US"/>
        </w:rPr>
        <w:t>Geografiska</w:t>
      </w:r>
      <w:proofErr w:type="spellEnd"/>
      <w:r>
        <w:rPr>
          <w:rStyle w:val="normaltextrun1"/>
          <w:rFonts w:ascii="Garamond" w:hAnsi="Garamond"/>
          <w:i/>
          <w:iCs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Garamond" w:hAnsi="Garamond"/>
          <w:i/>
          <w:iCs/>
          <w:color w:val="000000"/>
          <w:lang w:val="en-US"/>
        </w:rPr>
        <w:t>Notiser</w:t>
      </w:r>
      <w:proofErr w:type="spellEnd"/>
      <w:r>
        <w:rPr>
          <w:rStyle w:val="normaltextrun1"/>
          <w:rFonts w:ascii="Garamond" w:hAnsi="Garamond"/>
          <w:i/>
          <w:iCs/>
          <w:color w:val="000000"/>
          <w:lang w:val="en-US"/>
        </w:rPr>
        <w:t>,</w:t>
      </w:r>
      <w:r>
        <w:rPr>
          <w:rStyle w:val="normaltextrun1"/>
          <w:rFonts w:ascii="Garamond" w:hAnsi="Garamond"/>
          <w:color w:val="000000"/>
          <w:lang w:val="en-US"/>
        </w:rPr>
        <w:t xml:space="preserve"> 1 (73), s 16-22. </w:t>
      </w:r>
      <w:hyperlink r:id="rId5" w:tgtFrame="_blank" w:history="1">
        <w:r>
          <w:rPr>
            <w:rStyle w:val="normaltextrun1"/>
            <w:rFonts w:ascii="Garamond" w:hAnsi="Garamond"/>
            <w:color w:val="0000FF"/>
            <w:u w:val="single"/>
            <w:lang w:val="en-US"/>
          </w:rPr>
          <w:t>http://geografitorget.se.levonlinepreview.net/gn/nr/2015/bil/1-06.pdf</w:t>
        </w:r>
      </w:hyperlink>
      <w:r w:rsidRPr="00CB0ABC">
        <w:rPr>
          <w:rStyle w:val="eop"/>
          <w:color w:val="000000"/>
          <w:lang w:val="en-US"/>
        </w:rPr>
        <w:t> </w:t>
      </w:r>
    </w:p>
    <w:p w14:paraId="4F083A20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09AABA9D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>
        <w:rPr>
          <w:rStyle w:val="normaltextrun1"/>
          <w:rFonts w:ascii="Garamond" w:hAnsi="Garamond"/>
          <w:color w:val="000000"/>
          <w:lang w:val="en-US"/>
        </w:rPr>
        <w:t xml:space="preserve">Tuan, Y.-F. (2001). Life as a Field Trip. </w:t>
      </w:r>
      <w:r>
        <w:rPr>
          <w:rStyle w:val="normaltextrun1"/>
          <w:rFonts w:ascii="Garamond" w:hAnsi="Garamond"/>
          <w:i/>
          <w:iCs/>
          <w:color w:val="000000"/>
          <w:lang w:val="en-US"/>
        </w:rPr>
        <w:t>Geographical Review</w:t>
      </w:r>
      <w:r>
        <w:rPr>
          <w:rStyle w:val="normaltextrun1"/>
          <w:rFonts w:ascii="Garamond" w:hAnsi="Garamond"/>
          <w:color w:val="000000"/>
          <w:lang w:val="en-US"/>
        </w:rPr>
        <w:t>, 91(1/2), 41-45. </w:t>
      </w:r>
      <w:r w:rsidRPr="00CB0ABC">
        <w:rPr>
          <w:rStyle w:val="eop"/>
          <w:color w:val="000000"/>
          <w:lang w:val="en-US"/>
        </w:rPr>
        <w:t> </w:t>
      </w:r>
    </w:p>
    <w:p w14:paraId="75C5DC78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sz w:val="20"/>
          <w:szCs w:val="20"/>
          <w:lang w:val="en-US"/>
        </w:rPr>
        <w:t> </w:t>
      </w:r>
    </w:p>
    <w:p w14:paraId="42A7D3B7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proofErr w:type="spellStart"/>
      <w:r>
        <w:rPr>
          <w:rStyle w:val="normaltextrun1"/>
          <w:rFonts w:ascii="Garamond" w:hAnsi="Garamond"/>
          <w:i/>
          <w:iCs/>
          <w:color w:val="000000"/>
          <w:sz w:val="28"/>
          <w:szCs w:val="28"/>
          <w:lang w:val="en-US"/>
        </w:rPr>
        <w:t>Referenslitteratur</w:t>
      </w:r>
      <w:proofErr w:type="spellEnd"/>
      <w:r>
        <w:rPr>
          <w:rStyle w:val="normaltextrun1"/>
          <w:rFonts w:ascii="Garamond" w:hAnsi="Garamond"/>
          <w:i/>
          <w:iCs/>
          <w:color w:val="000000"/>
          <w:sz w:val="28"/>
          <w:szCs w:val="28"/>
          <w:lang w:val="en-US"/>
        </w:rPr>
        <w:t>:</w:t>
      </w:r>
      <w:r w:rsidRPr="00CB0ABC">
        <w:rPr>
          <w:rStyle w:val="eop"/>
          <w:color w:val="000000"/>
          <w:sz w:val="28"/>
          <w:szCs w:val="28"/>
          <w:lang w:val="en-US"/>
        </w:rPr>
        <w:t> </w:t>
      </w:r>
    </w:p>
    <w:p w14:paraId="3B71F184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>
        <w:rPr>
          <w:rStyle w:val="normaltextrun1"/>
          <w:rFonts w:ascii="Garamond" w:hAnsi="Garamond"/>
          <w:color w:val="000000"/>
          <w:lang w:val="en-US"/>
        </w:rPr>
        <w:t>Pole, Chris, Hillyard, Sam (2016) Doing Fieldwork. Sage publication Ltd. London</w:t>
      </w:r>
      <w:r w:rsidRPr="00CB0ABC">
        <w:rPr>
          <w:rStyle w:val="eop"/>
          <w:color w:val="000000"/>
          <w:lang w:val="en-US"/>
        </w:rPr>
        <w:t> </w:t>
      </w:r>
    </w:p>
    <w:p w14:paraId="1D4B2D39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68129622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>
        <w:rPr>
          <w:rStyle w:val="normaltextrun1"/>
          <w:rFonts w:ascii="Garamond" w:hAnsi="Garamond"/>
          <w:color w:val="000000"/>
          <w:lang w:val="en-US"/>
        </w:rPr>
        <w:t>Series: The Making of Dublin City (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finns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på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 xml:space="preserve"> </w:t>
      </w:r>
      <w:proofErr w:type="spellStart"/>
      <w:r>
        <w:rPr>
          <w:rStyle w:val="spellingerror"/>
          <w:rFonts w:ascii="Garamond" w:hAnsi="Garamond"/>
          <w:color w:val="000000"/>
          <w:lang w:val="en-US"/>
        </w:rPr>
        <w:t>biblioteket</w:t>
      </w:r>
      <w:proofErr w:type="spellEnd"/>
      <w:r>
        <w:rPr>
          <w:rStyle w:val="normaltextrun1"/>
          <w:rFonts w:ascii="Garamond" w:hAnsi="Garamond"/>
          <w:color w:val="000000"/>
          <w:lang w:val="en-US"/>
        </w:rPr>
        <w:t>)</w:t>
      </w:r>
      <w:r w:rsidRPr="00CB0ABC">
        <w:rPr>
          <w:rStyle w:val="eop"/>
          <w:color w:val="000000"/>
          <w:lang w:val="en-US"/>
        </w:rPr>
        <w:t> </w:t>
      </w:r>
    </w:p>
    <w:p w14:paraId="2C16798F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7542294E" w14:textId="77777777" w:rsidR="00CB0ABC" w:rsidRPr="00CB0ABC" w:rsidRDefault="00CB0ABC" w:rsidP="00CB0ABC">
      <w:pPr>
        <w:pStyle w:val="paragraph"/>
        <w:textAlignment w:val="baseline"/>
        <w:rPr>
          <w:color w:val="000000"/>
          <w:lang w:val="en-US"/>
        </w:rPr>
      </w:pPr>
      <w:r w:rsidRPr="00CB0ABC">
        <w:rPr>
          <w:rStyle w:val="eop"/>
          <w:color w:val="000000"/>
          <w:lang w:val="en-US"/>
        </w:rPr>
        <w:t> </w:t>
      </w:r>
    </w:p>
    <w:p w14:paraId="063784AF" w14:textId="77777777" w:rsidR="00CB0ABC" w:rsidRDefault="00CB0ABC" w:rsidP="00CB0AB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Garamond" w:hAnsi="Garamond"/>
          <w:color w:val="000000"/>
        </w:rPr>
        <w:t>Kurslitteratur kan komma att ändras under kursens gång. </w:t>
      </w:r>
      <w:r>
        <w:rPr>
          <w:rStyle w:val="eop"/>
          <w:color w:val="000000"/>
        </w:rPr>
        <w:t> </w:t>
      </w:r>
    </w:p>
    <w:p w14:paraId="1AE9DE0E" w14:textId="77777777" w:rsidR="00CB0ABC" w:rsidRDefault="00CB0ABC" w:rsidP="00CB0ABC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Garamond" w:hAnsi="Garamond"/>
          <w:color w:val="000000"/>
        </w:rPr>
        <w:t>Litteratur tillkommer inför seminarier och Projektarbeten. </w:t>
      </w:r>
      <w:r>
        <w:rPr>
          <w:rStyle w:val="eop"/>
          <w:color w:val="000000"/>
        </w:rPr>
        <w:t> </w:t>
      </w:r>
    </w:p>
    <w:p w14:paraId="18F88692" w14:textId="77777777" w:rsidR="00CB0ABC" w:rsidRDefault="00CB0ABC" w:rsidP="00CB0ABC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  <w:sz w:val="21"/>
          <w:szCs w:val="21"/>
        </w:rPr>
        <w:t> </w:t>
      </w:r>
    </w:p>
    <w:p w14:paraId="21D30E79" w14:textId="77777777" w:rsidR="008C41FF" w:rsidRDefault="008C41FF"/>
    <w:sectPr w:rsidR="008C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BC"/>
    <w:rsid w:val="008C41FF"/>
    <w:rsid w:val="00CB0ABC"/>
    <w:rsid w:val="00CE1749"/>
    <w:rsid w:val="00E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D416"/>
  <w15:chartTrackingRefBased/>
  <w15:docId w15:val="{9F110296-A5CB-4887-8951-59E7797E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B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CB0ABC"/>
  </w:style>
  <w:style w:type="character" w:customStyle="1" w:styleId="normaltextrun1">
    <w:name w:val="normaltextrun1"/>
    <w:basedOn w:val="Standardstycketeckensnitt"/>
    <w:rsid w:val="00CB0ABC"/>
  </w:style>
  <w:style w:type="character" w:customStyle="1" w:styleId="eop">
    <w:name w:val="eop"/>
    <w:basedOn w:val="Standardstycketeckensnitt"/>
    <w:rsid w:val="00CB0ABC"/>
  </w:style>
  <w:style w:type="character" w:customStyle="1" w:styleId="normaltextrun">
    <w:name w:val="normaltextrun"/>
    <w:basedOn w:val="Standardstycketeckensnitt"/>
    <w:rsid w:val="00CB0ABC"/>
  </w:style>
  <w:style w:type="character" w:styleId="Stark">
    <w:name w:val="Strong"/>
    <w:basedOn w:val="Standardstycketeckensnitt"/>
    <w:uiPriority w:val="22"/>
    <w:qFormat/>
    <w:rsid w:val="00CE1749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17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17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7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4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0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9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10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76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27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7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47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18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71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55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6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50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1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6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97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47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69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93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05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21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86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71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6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0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04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1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49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6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43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76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5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328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80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98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0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29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2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0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16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26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29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96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88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54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14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35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ografitorget.se.levonlinepreview.net/gn/nr/2015/bil/1-06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doi.org/10.1016/j.ufug.2017.10.001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0BA947BBEBB41B351FD2F38937DBD" ma:contentTypeVersion="4" ma:contentTypeDescription="Skapa ett nytt dokument." ma:contentTypeScope="" ma:versionID="ee58c906b77496b2f04418d4fc9ad5ba">
  <xsd:schema xmlns:xsd="http://www.w3.org/2001/XMLSchema" xmlns:xs="http://www.w3.org/2001/XMLSchema" xmlns:p="http://schemas.microsoft.com/office/2006/metadata/properties" xmlns:ns2="932792b0-b070-4b9f-a287-b839ea3894c0" xmlns:ns3="7702dec8-9c59-4a20-8101-06ce1414e98c" targetNamespace="http://schemas.microsoft.com/office/2006/metadata/properties" ma:root="true" ma:fieldsID="6be2a122fb94238a0f2972affd9ee75d" ns2:_="" ns3:_="">
    <xsd:import namespace="932792b0-b070-4b9f-a287-b839ea3894c0"/>
    <xsd:import namespace="7702dec8-9c59-4a20-8101-06ce1414e98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792b0-b070-4b9f-a287-b839ea3894c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2dec8-9c59-4a20-8101-06ce1414e98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702dec8-9c59-4a20-8101-06ce1414e98c" xsi:nil="true"/>
    <_lisam_Description xmlns="932792b0-b070-4b9f-a287-b839ea3894c0" xsi:nil="true"/>
  </documentManagement>
</p:properties>
</file>

<file path=customXml/itemProps1.xml><?xml version="1.0" encoding="utf-8"?>
<ds:datastoreItem xmlns:ds="http://schemas.openxmlformats.org/officeDocument/2006/customXml" ds:itemID="{B7FD7641-1772-487F-B518-BA15B33B650E}"/>
</file>

<file path=customXml/itemProps2.xml><?xml version="1.0" encoding="utf-8"?>
<ds:datastoreItem xmlns:ds="http://schemas.openxmlformats.org/officeDocument/2006/customXml" ds:itemID="{F28E4923-A965-4DBB-857B-F151A7984193}"/>
</file>

<file path=customXml/itemProps3.xml><?xml version="1.0" encoding="utf-8"?>
<ds:datastoreItem xmlns:ds="http://schemas.openxmlformats.org/officeDocument/2006/customXml" ds:itemID="{CA2B8038-6274-4A58-B87E-00B6F255E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Köhler</dc:creator>
  <cp:keywords/>
  <dc:description/>
  <cp:lastModifiedBy>Helena Köhler</cp:lastModifiedBy>
  <cp:revision>3</cp:revision>
  <dcterms:created xsi:type="dcterms:W3CDTF">2020-06-25T11:46:00Z</dcterms:created>
  <dcterms:modified xsi:type="dcterms:W3CDTF">2020-06-25T12:02:00Z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0x010100DD70BA947BBEBB41B351FD2F38937DBD</vt:lpwstr>
  </property>
</Properties>
</file>